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426" w:rsidRDefault="00A50426" w:rsidP="00A50426">
      <w:pPr>
        <w:spacing w:line="240" w:lineRule="auto"/>
        <w:jc w:val="center"/>
        <w:rPr>
          <w:rFonts w:ascii="Times New Roman" w:eastAsia="Calibri" w:hAnsi="Times New Roman"/>
          <w:b/>
          <w:sz w:val="66"/>
          <w:szCs w:val="66"/>
          <w:u w:val="single"/>
        </w:rPr>
      </w:pPr>
      <w:r>
        <w:rPr>
          <w:rFonts w:ascii="Times New Roman" w:eastAsia="Calibri" w:hAnsi="Times New Roman"/>
          <w:b/>
          <w:sz w:val="66"/>
          <w:szCs w:val="66"/>
          <w:u w:val="single"/>
        </w:rPr>
        <w:t>CIVIL SERVICES GURUKUL</w:t>
      </w:r>
    </w:p>
    <w:p w:rsidR="00A50426" w:rsidRDefault="00A50426" w:rsidP="00A50426">
      <w:pPr>
        <w:spacing w:line="240" w:lineRule="auto"/>
        <w:jc w:val="center"/>
        <w:rPr>
          <w:rFonts w:ascii="Times New Roman" w:eastAsia="Calibri" w:hAnsi="Times New Roman"/>
          <w:b/>
          <w:szCs w:val="24"/>
          <w:u w:val="single"/>
        </w:rPr>
      </w:pPr>
      <w:r>
        <w:rPr>
          <w:rFonts w:ascii="Times New Roman" w:eastAsia="Calibri" w:hAnsi="Times New Roman"/>
          <w:b/>
          <w:szCs w:val="24"/>
          <w:u w:val="single"/>
        </w:rPr>
        <w:t>PLOT NO.07, FIRST FLOOR,  JAGBANI BUILDING, SEC-25D, CHANDIGARH, 98724-54514</w:t>
      </w:r>
    </w:p>
    <w:p w:rsidR="00A50426" w:rsidRDefault="00A50426" w:rsidP="00A50426">
      <w:pPr>
        <w:jc w:val="center"/>
        <w:rPr>
          <w:rFonts w:ascii="Times New Roman" w:hAnsi="Times New Roman" w:cs="Times New Roman"/>
          <w:b/>
          <w:sz w:val="28"/>
          <w:szCs w:val="28"/>
        </w:rPr>
      </w:pPr>
      <w:r>
        <w:rPr>
          <w:rFonts w:ascii="Times New Roman" w:hAnsi="Times New Roman" w:cs="Times New Roman"/>
          <w:b/>
          <w:sz w:val="28"/>
          <w:szCs w:val="28"/>
        </w:rPr>
        <w:t>UPSC GS – III</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w:t>
      </w:r>
      <w:r w:rsidRPr="00A50426">
        <w:rPr>
          <w:rFonts w:ascii="Times New Roman" w:hAnsi="Times New Roman" w:cs="Times New Roman"/>
          <w:sz w:val="25"/>
          <w:szCs w:val="25"/>
        </w:rPr>
        <w:t>. Explain the difference between computing methodology of India's Gross Domestic Product (GDP) before the year 2015 and after the year 2015.</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Q2</w:t>
      </w:r>
      <w:r w:rsidRPr="00A50426">
        <w:rPr>
          <w:rFonts w:ascii="Times New Roman" w:hAnsi="Times New Roman" w:cs="Times New Roman"/>
          <w:sz w:val="25"/>
          <w:szCs w:val="25"/>
        </w:rPr>
        <w:t xml:space="preserve">. Distinguish between Capital Budget and Revenue Budget. Explain the components of both these Budgets. </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Q3</w:t>
      </w:r>
      <w:r w:rsidRPr="00A50426">
        <w:rPr>
          <w:rFonts w:ascii="Times New Roman" w:hAnsi="Times New Roman" w:cs="Times New Roman"/>
          <w:sz w:val="25"/>
          <w:szCs w:val="25"/>
        </w:rPr>
        <w:t>. How did land reforms in some parts of the country help to improve the socio-economic conditions of marginal and small farmers?</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Q4.</w:t>
      </w:r>
      <w:r w:rsidRPr="00A50426">
        <w:rPr>
          <w:rFonts w:ascii="Times New Roman" w:hAnsi="Times New Roman" w:cs="Times New Roman"/>
          <w:sz w:val="25"/>
          <w:szCs w:val="25"/>
        </w:rPr>
        <w:t xml:space="preserve"> How and to what extent would micro-irrigation help in solving India's water crisis?</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Q5</w:t>
      </w:r>
      <w:r w:rsidRPr="00A50426">
        <w:rPr>
          <w:rFonts w:ascii="Times New Roman" w:hAnsi="Times New Roman" w:cs="Times New Roman"/>
          <w:sz w:val="25"/>
          <w:szCs w:val="25"/>
        </w:rPr>
        <w:t>. How is S-400 air defence system technically superior to any other system presently available in the world?</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Q6.</w:t>
      </w:r>
      <w:r w:rsidRPr="00A50426">
        <w:rPr>
          <w:rFonts w:ascii="Times New Roman" w:hAnsi="Times New Roman" w:cs="Times New Roman"/>
          <w:sz w:val="25"/>
          <w:szCs w:val="25"/>
        </w:rPr>
        <w:t xml:space="preserve"> Explain the purpose of the Green Grid Initiative launched at World Leaders Summit November, of 2021. the COP26 UN Climate Change Conference in Glasgow in When was this idea first floated in the International Solar Alliance (ISA)?</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Q7.</w:t>
      </w:r>
      <w:r w:rsidRPr="00A50426">
        <w:rPr>
          <w:rFonts w:ascii="Times New Roman" w:hAnsi="Times New Roman" w:cs="Times New Roman"/>
          <w:sz w:val="25"/>
          <w:szCs w:val="25"/>
        </w:rPr>
        <w:t xml:space="preserve"> Describe the key points of the revised Global Air Quality Guidelines (AQG) recently released by the World Health Organisation (WHO). How are these different from its last update in 2005 ? What changes in India's National Clean Air Programme are required to achieve these revised standards?</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Q8</w:t>
      </w:r>
      <w:r w:rsidRPr="00A50426">
        <w:rPr>
          <w:rFonts w:ascii="Times New Roman" w:hAnsi="Times New Roman" w:cs="Times New Roman"/>
          <w:sz w:val="25"/>
          <w:szCs w:val="25"/>
        </w:rPr>
        <w:t>. Discuss about the vulnerability of India to earthquake related hazards. Give examples including the salient features of major disasters caused by earthquakes in different parts of India during the last three decades.</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 xml:space="preserve">Q9. </w:t>
      </w:r>
      <w:r w:rsidRPr="00A50426">
        <w:rPr>
          <w:rFonts w:ascii="Times New Roman" w:hAnsi="Times New Roman" w:cs="Times New Roman"/>
          <w:sz w:val="25"/>
          <w:szCs w:val="25"/>
        </w:rPr>
        <w:t>Discuss how emerging technologies and globalisation contribute to money laundering. Elaborate measures to tackle the problem of money laundering both at national and international levels.</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Q10</w:t>
      </w:r>
      <w:r w:rsidRPr="00A50426">
        <w:rPr>
          <w:rFonts w:ascii="Times New Roman" w:hAnsi="Times New Roman" w:cs="Times New Roman"/>
          <w:sz w:val="25"/>
          <w:szCs w:val="25"/>
        </w:rPr>
        <w:t>. Keeping in view India's internal security, analyse the impact of cross-border cyber attacks. Also discuss defensive measures against these sophisticated attacks.</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Q11</w:t>
      </w:r>
      <w:r w:rsidRPr="00A50426">
        <w:rPr>
          <w:rFonts w:ascii="Times New Roman" w:hAnsi="Times New Roman" w:cs="Times New Roman"/>
          <w:sz w:val="25"/>
          <w:szCs w:val="25"/>
        </w:rPr>
        <w:t>. Do you agree that the Indian economy has recently experienced V-shaped recovery ? Give reasons in support of your answer.</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lastRenderedPageBreak/>
        <w:t>Q12</w:t>
      </w:r>
      <w:r w:rsidRPr="00A50426">
        <w:rPr>
          <w:rFonts w:ascii="Times New Roman" w:hAnsi="Times New Roman" w:cs="Times New Roman"/>
          <w:sz w:val="25"/>
          <w:szCs w:val="25"/>
        </w:rPr>
        <w:t xml:space="preserve">. "Investment in infrastructure essential for more rapid and inclusive economic growth." Discuss in the light of India's experience. </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Q13.</w:t>
      </w:r>
      <w:r w:rsidRPr="00A50426">
        <w:rPr>
          <w:rFonts w:ascii="Times New Roman" w:hAnsi="Times New Roman" w:cs="Times New Roman"/>
          <w:sz w:val="25"/>
          <w:szCs w:val="25"/>
        </w:rPr>
        <w:t xml:space="preserve"> What are the salient features of the National Food Security Act, 2013? How has the Food Security Bill helped in eliminating hunger and malnutrition in India ?</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Q14</w:t>
      </w:r>
      <w:r w:rsidRPr="00A50426">
        <w:rPr>
          <w:rFonts w:ascii="Times New Roman" w:hAnsi="Times New Roman" w:cs="Times New Roman"/>
          <w:sz w:val="25"/>
          <w:szCs w:val="25"/>
        </w:rPr>
        <w:t>. What are the present challenges before crop diversification? How do emerging technologies provide an opportunity for crop diversification?</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Q15</w:t>
      </w:r>
      <w:r w:rsidRPr="00A50426">
        <w:rPr>
          <w:rFonts w:ascii="Times New Roman" w:hAnsi="Times New Roman" w:cs="Times New Roman"/>
          <w:sz w:val="25"/>
          <w:szCs w:val="25"/>
        </w:rPr>
        <w:t>. What are the research and developmental achievements in applied biotechnology ? How will these achievements help to uplift the poorer sections of the society?</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Q16.</w:t>
      </w:r>
      <w:r w:rsidRPr="00A50426">
        <w:rPr>
          <w:rFonts w:ascii="Times New Roman" w:hAnsi="Times New Roman" w:cs="Times New Roman"/>
          <w:sz w:val="25"/>
          <w:szCs w:val="25"/>
        </w:rPr>
        <w:t xml:space="preserve"> The Nobel Prize in Physics of 2014 was jointly awarded to Akasaki, Amano and Nakamura for the invention of Blue LEDs in 1990s. How has this invention impacted the everyday life of human beings ?</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Q17</w:t>
      </w:r>
      <w:r w:rsidRPr="00A50426">
        <w:rPr>
          <w:rFonts w:ascii="Times New Roman" w:hAnsi="Times New Roman" w:cs="Times New Roman"/>
          <w:sz w:val="25"/>
          <w:szCs w:val="25"/>
        </w:rPr>
        <w:t>. Describe the major outcomes of the 26th session of the Conference of the Parties (COP) to the United Nations Framework Convention on Climate Change (UNFCCC). What are the commitments made by India in this conference ?</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Q18</w:t>
      </w:r>
      <w:r w:rsidRPr="00A50426">
        <w:rPr>
          <w:rFonts w:ascii="Times New Roman" w:hAnsi="Times New Roman" w:cs="Times New Roman"/>
          <w:sz w:val="25"/>
          <w:szCs w:val="25"/>
        </w:rPr>
        <w:t>. Describe the various causes and the effects of landslides. Mention the important components of the National Landslide Risk Management Strategy.</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Q19</w:t>
      </w:r>
      <w:r w:rsidRPr="00A50426">
        <w:rPr>
          <w:rFonts w:ascii="Times New Roman" w:hAnsi="Times New Roman" w:cs="Times New Roman"/>
          <w:sz w:val="25"/>
          <w:szCs w:val="25"/>
        </w:rPr>
        <w:t xml:space="preserve">. Analyse the multidimensional challenges posed by external state and non-state taken actors, to the internal security of India. Also discuss measures required to be combat these threats. </w:t>
      </w:r>
    </w:p>
    <w:p w:rsidR="00A50426" w:rsidRPr="00A50426" w:rsidRDefault="00A50426">
      <w:pPr>
        <w:rPr>
          <w:rFonts w:ascii="Times New Roman" w:hAnsi="Times New Roman" w:cs="Times New Roman"/>
          <w:sz w:val="25"/>
          <w:szCs w:val="25"/>
        </w:rPr>
      </w:pPr>
      <w:r w:rsidRPr="00A50426">
        <w:rPr>
          <w:rFonts w:ascii="Times New Roman" w:hAnsi="Times New Roman" w:cs="Times New Roman"/>
          <w:b/>
          <w:sz w:val="25"/>
          <w:szCs w:val="25"/>
        </w:rPr>
        <w:t>Q20</w:t>
      </w:r>
      <w:r w:rsidRPr="00A50426">
        <w:rPr>
          <w:rFonts w:ascii="Times New Roman" w:hAnsi="Times New Roman" w:cs="Times New Roman"/>
          <w:sz w:val="25"/>
          <w:szCs w:val="25"/>
        </w:rPr>
        <w:t>. Analyse the complexity and intensity of terrorism, its causes, linkages and obnoxious nexus. Also suggest measures required to be taken to eradicate the menace of terrorism.</w:t>
      </w:r>
    </w:p>
    <w:sectPr w:rsidR="00A50426" w:rsidRPr="00A50426" w:rsidSect="00A5042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0A11" w:rsidRDefault="00540A11" w:rsidP="00A50426">
      <w:pPr>
        <w:spacing w:after="0" w:line="240" w:lineRule="auto"/>
      </w:pPr>
      <w:r>
        <w:separator/>
      </w:r>
    </w:p>
  </w:endnote>
  <w:endnote w:type="continuationSeparator" w:id="1">
    <w:p w:rsidR="00540A11" w:rsidRDefault="00540A11" w:rsidP="00A504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26" w:rsidRDefault="00A5042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26" w:rsidRDefault="00A5042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26" w:rsidRDefault="00A5042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0A11" w:rsidRDefault="00540A11" w:rsidP="00A50426">
      <w:pPr>
        <w:spacing w:after="0" w:line="240" w:lineRule="auto"/>
      </w:pPr>
      <w:r>
        <w:separator/>
      </w:r>
    </w:p>
  </w:footnote>
  <w:footnote w:type="continuationSeparator" w:id="1">
    <w:p w:rsidR="00540A11" w:rsidRDefault="00540A11" w:rsidP="00A504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26" w:rsidRDefault="00A5042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165844" o:spid="_x0000_s2050" type="#_x0000_t136" style="position:absolute;margin-left:0;margin-top:0;width:573.75pt;height:86.05pt;rotation:315;z-index:-251654144;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26" w:rsidRDefault="00A5042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165845" o:spid="_x0000_s2051" type="#_x0000_t136" style="position:absolute;margin-left:0;margin-top:0;width:573.75pt;height:86.05pt;rotation:315;z-index:-251652096;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26" w:rsidRDefault="00A5042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3165843" o:spid="_x0000_s2049" type="#_x0000_t136" style="position:absolute;margin-left:0;margin-top:0;width:573.75pt;height:86.05pt;rotation:315;z-index:-251656192;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A50426"/>
    <w:rsid w:val="00540A11"/>
    <w:rsid w:val="00A50426"/>
    <w:rsid w:val="00E154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4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5042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50426"/>
  </w:style>
  <w:style w:type="paragraph" w:styleId="Footer">
    <w:name w:val="footer"/>
    <w:basedOn w:val="Normal"/>
    <w:link w:val="FooterChar"/>
    <w:uiPriority w:val="99"/>
    <w:semiHidden/>
    <w:unhideWhenUsed/>
    <w:rsid w:val="00A5042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50426"/>
  </w:style>
</w:styles>
</file>

<file path=word/webSettings.xml><?xml version="1.0" encoding="utf-8"?>
<w:webSettings xmlns:r="http://schemas.openxmlformats.org/officeDocument/2006/relationships" xmlns:w="http://schemas.openxmlformats.org/wordprocessingml/2006/main">
  <w:divs>
    <w:div w:id="1974941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519</Words>
  <Characters>2961</Characters>
  <Application>Microsoft Office Word</Application>
  <DocSecurity>0</DocSecurity>
  <Lines>24</Lines>
  <Paragraphs>6</Paragraphs>
  <ScaleCrop>false</ScaleCrop>
  <Company/>
  <LinksUpToDate>false</LinksUpToDate>
  <CharactersWithSpaces>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2026-05-19T11:35:00Z</dcterms:created>
  <dcterms:modified xsi:type="dcterms:W3CDTF">2026-05-19T11:42:00Z</dcterms:modified>
</cp:coreProperties>
</file>