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302" w:rsidRDefault="00325302" w:rsidP="00325302">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325302" w:rsidRDefault="00325302" w:rsidP="00325302">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325302" w:rsidRDefault="00325302" w:rsidP="00325302">
      <w:pPr>
        <w:jc w:val="center"/>
        <w:rPr>
          <w:rFonts w:ascii="Times New Roman" w:hAnsi="Times New Roman" w:cs="Times New Roman"/>
          <w:b/>
          <w:sz w:val="28"/>
          <w:szCs w:val="28"/>
        </w:rPr>
      </w:pPr>
      <w:r>
        <w:rPr>
          <w:rFonts w:ascii="Times New Roman" w:hAnsi="Times New Roman" w:cs="Times New Roman"/>
          <w:b/>
          <w:sz w:val="28"/>
          <w:szCs w:val="28"/>
        </w:rPr>
        <w:t>UPSC GS – II</w:t>
      </w:r>
    </w:p>
    <w:p w:rsidR="00EC7895" w:rsidRPr="00325302" w:rsidRDefault="00325302">
      <w:pPr>
        <w:rPr>
          <w:rFonts w:ascii="Times New Roman" w:hAnsi="Times New Roman" w:cs="Times New Roman"/>
          <w:sz w:val="25"/>
          <w:szCs w:val="25"/>
        </w:rPr>
      </w:pPr>
      <w:r w:rsidRPr="00D212F8">
        <w:rPr>
          <w:rFonts w:ascii="Times New Roman" w:hAnsi="Times New Roman" w:cs="Times New Roman"/>
          <w:b/>
          <w:sz w:val="25"/>
          <w:szCs w:val="25"/>
        </w:rPr>
        <w:t>Q1.</w:t>
      </w:r>
      <w:r w:rsidRPr="00325302">
        <w:rPr>
          <w:rFonts w:ascii="Times New Roman" w:hAnsi="Times New Roman" w:cs="Times New Roman"/>
          <w:sz w:val="25"/>
          <w:szCs w:val="25"/>
        </w:rPr>
        <w:t xml:space="preserve"> "There is a need for simplification of procedure. for disqualification of persons found guilty of corrupt practices under the Representation of Peoples Act". Comment. (Answer in 150 words)</w:t>
      </w:r>
    </w:p>
    <w:p w:rsidR="00325302" w:rsidRPr="00325302" w:rsidRDefault="00325302">
      <w:pPr>
        <w:rPr>
          <w:rFonts w:ascii="Times New Roman" w:hAnsi="Times New Roman" w:cs="Times New Roman"/>
          <w:sz w:val="25"/>
          <w:szCs w:val="25"/>
        </w:rPr>
      </w:pPr>
      <w:r w:rsidRPr="00D212F8">
        <w:rPr>
          <w:rFonts w:ascii="Times New Roman" w:hAnsi="Times New Roman" w:cs="Times New Roman"/>
          <w:b/>
          <w:sz w:val="25"/>
          <w:szCs w:val="25"/>
        </w:rPr>
        <w:t>Q2.</w:t>
      </w:r>
      <w:r w:rsidRPr="00325302">
        <w:rPr>
          <w:rFonts w:ascii="Times New Roman" w:hAnsi="Times New Roman" w:cs="Times New Roman"/>
          <w:sz w:val="25"/>
          <w:szCs w:val="25"/>
        </w:rPr>
        <w:t xml:space="preserve"> "Recent amendments to the Right to Information Act will have profound impact on the autonomy and independence of the Information Commission". Discuss. (Answer in 150 words)</w:t>
      </w:r>
    </w:p>
    <w:p w:rsidR="00325302" w:rsidRPr="00325302" w:rsidRDefault="00325302">
      <w:pPr>
        <w:rPr>
          <w:rFonts w:ascii="Times New Roman" w:hAnsi="Times New Roman" w:cs="Times New Roman"/>
          <w:sz w:val="25"/>
          <w:szCs w:val="25"/>
        </w:rPr>
      </w:pPr>
      <w:r w:rsidRPr="00D212F8">
        <w:rPr>
          <w:rFonts w:ascii="Times New Roman" w:hAnsi="Times New Roman" w:cs="Times New Roman"/>
          <w:b/>
          <w:sz w:val="25"/>
          <w:szCs w:val="25"/>
        </w:rPr>
        <w:t>Q3.</w:t>
      </w:r>
      <w:r w:rsidRPr="00325302">
        <w:rPr>
          <w:rFonts w:ascii="Times New Roman" w:hAnsi="Times New Roman" w:cs="Times New Roman"/>
          <w:sz w:val="25"/>
          <w:szCs w:val="25"/>
        </w:rPr>
        <w:t xml:space="preserve"> How far do you think cooperation, competition and confrontation have shaped the nature of federation in India ? Cite some recent examples to validate your answer. (Answer in 150 words)</w:t>
      </w:r>
    </w:p>
    <w:p w:rsidR="00325302" w:rsidRPr="00325302" w:rsidRDefault="00325302">
      <w:pPr>
        <w:rPr>
          <w:rFonts w:ascii="Times New Roman" w:hAnsi="Times New Roman" w:cs="Times New Roman"/>
          <w:sz w:val="25"/>
          <w:szCs w:val="25"/>
        </w:rPr>
      </w:pPr>
      <w:r w:rsidRPr="00D212F8">
        <w:rPr>
          <w:rFonts w:ascii="Times New Roman" w:hAnsi="Times New Roman" w:cs="Times New Roman"/>
          <w:b/>
          <w:sz w:val="25"/>
          <w:szCs w:val="25"/>
        </w:rPr>
        <w:t>Q4.</w:t>
      </w:r>
      <w:r w:rsidRPr="00325302">
        <w:rPr>
          <w:rFonts w:ascii="Times New Roman" w:hAnsi="Times New Roman" w:cs="Times New Roman"/>
          <w:sz w:val="25"/>
          <w:szCs w:val="25"/>
        </w:rPr>
        <w:t xml:space="preserve"> The judiciąl systems in India and UK seem to be converging as well as diverging in recent times. Highlight the key points of convergence and divergence between the two nations in terms of their judicial practices. (Answer in 150 words) 10</w:t>
      </w:r>
    </w:p>
    <w:p w:rsidR="00325302" w:rsidRPr="00325302" w:rsidRDefault="00325302">
      <w:pPr>
        <w:rPr>
          <w:rFonts w:ascii="Times New Roman" w:hAnsi="Times New Roman" w:cs="Times New Roman"/>
          <w:sz w:val="25"/>
          <w:szCs w:val="25"/>
        </w:rPr>
      </w:pPr>
      <w:r w:rsidRPr="00D212F8">
        <w:rPr>
          <w:rFonts w:ascii="Times New Roman" w:hAnsi="Times New Roman" w:cs="Times New Roman"/>
          <w:b/>
          <w:sz w:val="25"/>
          <w:szCs w:val="25"/>
        </w:rPr>
        <w:t>Q5</w:t>
      </w:r>
      <w:r w:rsidRPr="00325302">
        <w:rPr>
          <w:rFonts w:ascii="Times New Roman" w:hAnsi="Times New Roman" w:cs="Times New Roman"/>
          <w:sz w:val="25"/>
          <w:szCs w:val="25"/>
        </w:rPr>
        <w:t>. 'Once a Speaker, Always a Speaker'! Do you think this practice should be adopted to impart objectivity to the office of the Speaker of Lok Sabha? What could be its implications for the robust functioning of parliamentary business in India? (Answer in 150 words) 10</w:t>
      </w:r>
    </w:p>
    <w:p w:rsidR="00325302" w:rsidRPr="00325302" w:rsidRDefault="00325302">
      <w:pPr>
        <w:rPr>
          <w:rFonts w:ascii="Times New Roman" w:hAnsi="Times New Roman" w:cs="Times New Roman"/>
          <w:sz w:val="25"/>
          <w:szCs w:val="25"/>
        </w:rPr>
      </w:pPr>
      <w:r w:rsidRPr="00D212F8">
        <w:rPr>
          <w:rFonts w:ascii="Times New Roman" w:hAnsi="Times New Roman" w:cs="Times New Roman"/>
          <w:b/>
          <w:sz w:val="25"/>
          <w:szCs w:val="25"/>
        </w:rPr>
        <w:t>Q6.</w:t>
      </w:r>
      <w:r w:rsidRPr="00325302">
        <w:rPr>
          <w:rFonts w:ascii="Times New Roman" w:hAnsi="Times New Roman" w:cs="Times New Roman"/>
          <w:sz w:val="25"/>
          <w:szCs w:val="25"/>
        </w:rPr>
        <w:t xml:space="preserve"> In order to enhance the prospects of social development, sound and adequate health care policies are needed particularly in the fields of geriatric and maternal health care. Discuss. (Answer in 150 words) 10</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Q7</w:t>
      </w:r>
      <w:r w:rsidRPr="00325302">
        <w:rPr>
          <w:rFonts w:ascii="Times New Roman" w:hAnsi="Times New Roman" w:cs="Times New Roman"/>
          <w:sz w:val="25"/>
          <w:szCs w:val="25"/>
        </w:rPr>
        <w:t>. "Institutional quality is a crucial driver of economic performance". In this context suggest reforms in Civil Service for strengthening democracy. (Answer in 150 words) 10</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Q8.</w:t>
      </w:r>
      <w:r w:rsidRPr="00325302">
        <w:rPr>
          <w:rFonts w:ascii="Times New Roman" w:hAnsi="Times New Roman" w:cs="Times New Roman"/>
          <w:sz w:val="25"/>
          <w:szCs w:val="25"/>
        </w:rPr>
        <w:t xml:space="preserve"> "The emergence of Fourth Industrial Revolution (Digital Revolution) has initiated e-Governance as an integral part of government”. Discuss. (Answer in 150 words)10</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Q9</w:t>
      </w:r>
      <w:r w:rsidRPr="00325302">
        <w:rPr>
          <w:rFonts w:ascii="Times New Roman" w:hAnsi="Times New Roman" w:cs="Times New Roman"/>
          <w:sz w:val="25"/>
          <w:szCs w:val="25"/>
        </w:rPr>
        <w:t>. Critically examine the role of WHO in providing global health security during the Covid-19 pandemic. (Answer in 150 words) 10</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Q10</w:t>
      </w:r>
      <w:r w:rsidRPr="00325302">
        <w:rPr>
          <w:rFonts w:ascii="Times New Roman" w:hAnsi="Times New Roman" w:cs="Times New Roman"/>
          <w:sz w:val="25"/>
          <w:szCs w:val="25"/>
        </w:rPr>
        <w:t>. 'Indian diaspora has a decisive role to play in the politics and economy of America and European Countries'. Comment with examples. (Answer in 150 words) 10</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lastRenderedPageBreak/>
        <w:t>Q11.</w:t>
      </w:r>
      <w:r w:rsidRPr="00325302">
        <w:rPr>
          <w:rFonts w:ascii="Times New Roman" w:hAnsi="Times New Roman" w:cs="Times New Roman"/>
          <w:sz w:val="25"/>
          <w:szCs w:val="25"/>
        </w:rPr>
        <w:t xml:space="preserve"> Indian Constitution exhibits centralising tendencies to maintain unity and integrity of the nation. Elucidate in the perspective of the Epidemic Diseases Act, 1897; The Disaster Management Act, 2005 and recently passed Farm Acts.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Q12.</w:t>
      </w:r>
      <w:r w:rsidRPr="00325302">
        <w:rPr>
          <w:rFonts w:ascii="Times New Roman" w:hAnsi="Times New Roman" w:cs="Times New Roman"/>
          <w:sz w:val="25"/>
          <w:szCs w:val="25"/>
        </w:rPr>
        <w:t xml:space="preserve"> Judicial Legislation is antithetical to the doctrine of separation of powers as envisaged in the Indian Constitution. In this context justify the filing of large number of public interest petitions praying for issuing guidelines to executive authorities.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Q13.</w:t>
      </w:r>
      <w:r w:rsidRPr="00325302">
        <w:rPr>
          <w:rFonts w:ascii="Times New Roman" w:hAnsi="Times New Roman" w:cs="Times New Roman"/>
          <w:sz w:val="25"/>
          <w:szCs w:val="25"/>
        </w:rPr>
        <w:t xml:space="preserve"> The strength and sustenance of local institutions in India has shifted from their formative phase of 'Functions, Functionaries and Funds' to the contemporary stage of 'Functionality'. Highlight the critical challenges faced by local institutions in terms of their functionality in recent times.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Q14.</w:t>
      </w:r>
      <w:r w:rsidRPr="00325302">
        <w:rPr>
          <w:rFonts w:ascii="Times New Roman" w:hAnsi="Times New Roman" w:cs="Times New Roman"/>
          <w:sz w:val="25"/>
          <w:szCs w:val="25"/>
        </w:rPr>
        <w:t xml:space="preserve"> Rajya Sabha has been transformed from a 'uscless stepney tyre' to the most useful supporting organ in past few decades. Highlight the factors as well as the areas in which this transformation could be visible.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Q15</w:t>
      </w:r>
      <w:r w:rsidRPr="00325302">
        <w:rPr>
          <w:rFonts w:ascii="Times New Roman" w:hAnsi="Times New Roman" w:cs="Times New Roman"/>
          <w:sz w:val="25"/>
          <w:szCs w:val="25"/>
        </w:rPr>
        <w:t>. Which steps are required for constitutionalization of a Commission ? Do you think imparting constitutionality to the National Commission for Women would ensure greater gender justice and empowerment in India? Give reasons.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Q16.</w:t>
      </w:r>
      <w:r w:rsidRPr="00325302">
        <w:rPr>
          <w:rFonts w:ascii="Times New Roman" w:hAnsi="Times New Roman" w:cs="Times New Roman"/>
          <w:sz w:val="25"/>
          <w:szCs w:val="25"/>
        </w:rPr>
        <w:t xml:space="preserve"> "The incedence and intensity of poverty are more important in determining poverty based on income alone". In this context analyse the latest United Nations Multidimensional Poverty Index Report.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Q17</w:t>
      </w:r>
      <w:r w:rsidRPr="00325302">
        <w:rPr>
          <w:rFonts w:ascii="Times New Roman" w:hAnsi="Times New Roman" w:cs="Times New Roman"/>
          <w:sz w:val="25"/>
          <w:szCs w:val="25"/>
        </w:rPr>
        <w:t>. "Micro-Finance as an anti-poverty vaccine, is aimed at asset creation and income security of the rural poor in India”. Evaluate the role of the Self Help Groups in achieving the twin objectives along with empowering women in rural India.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Q18</w:t>
      </w:r>
      <w:r w:rsidRPr="00325302">
        <w:rPr>
          <w:rFonts w:ascii="Times New Roman" w:hAnsi="Times New Roman" w:cs="Times New Roman"/>
          <w:sz w:val="25"/>
          <w:szCs w:val="25"/>
        </w:rPr>
        <w:t>. National Education Policy 2020 is in conformity with the Sustainable Development Goal-4 (2030). It intends to restructure and reorient education system in India. Critically examine the statement.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Q19</w:t>
      </w:r>
      <w:r w:rsidRPr="00325302">
        <w:rPr>
          <w:rFonts w:ascii="Times New Roman" w:hAnsi="Times New Roman" w:cs="Times New Roman"/>
          <w:sz w:val="25"/>
          <w:szCs w:val="25"/>
        </w:rPr>
        <w:t>. 'Quadrilateral Security Dialogue (Quad)' is transforming itself into a trade block from a military alliance, in present times - Discuss. (Answer in 250 words) 15</w:t>
      </w:r>
    </w:p>
    <w:p w:rsidR="00325302" w:rsidRPr="00325302" w:rsidRDefault="00325302">
      <w:pPr>
        <w:rPr>
          <w:rFonts w:ascii="Times New Roman" w:hAnsi="Times New Roman" w:cs="Times New Roman"/>
          <w:sz w:val="25"/>
          <w:szCs w:val="25"/>
        </w:rPr>
      </w:pPr>
      <w:r w:rsidRPr="00325302">
        <w:rPr>
          <w:rFonts w:ascii="Times New Roman" w:hAnsi="Times New Roman" w:cs="Times New Roman"/>
          <w:b/>
          <w:sz w:val="25"/>
          <w:szCs w:val="25"/>
        </w:rPr>
        <w:t>Q20</w:t>
      </w:r>
      <w:r w:rsidRPr="00325302">
        <w:rPr>
          <w:rFonts w:ascii="Times New Roman" w:hAnsi="Times New Roman" w:cs="Times New Roman"/>
          <w:sz w:val="25"/>
          <w:szCs w:val="25"/>
        </w:rPr>
        <w:t xml:space="preserve">. What is the significance of Indo-US defence deals over Indo-Russian defence deals? Discuss with reference to stability in the Indo-Pacific region. (Answer in 250 words)15 </w:t>
      </w:r>
    </w:p>
    <w:sectPr w:rsidR="00325302" w:rsidRPr="00325302" w:rsidSect="00D212F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C13" w:rsidRDefault="006F6C13" w:rsidP="00D212F8">
      <w:pPr>
        <w:spacing w:after="0" w:line="240" w:lineRule="auto"/>
      </w:pPr>
      <w:r>
        <w:separator/>
      </w:r>
    </w:p>
  </w:endnote>
  <w:endnote w:type="continuationSeparator" w:id="1">
    <w:p w:rsidR="006F6C13" w:rsidRDefault="006F6C13" w:rsidP="00D212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2F8" w:rsidRDefault="00D21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2F8" w:rsidRDefault="00D212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2F8" w:rsidRDefault="00D212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C13" w:rsidRDefault="006F6C13" w:rsidP="00D212F8">
      <w:pPr>
        <w:spacing w:after="0" w:line="240" w:lineRule="auto"/>
      </w:pPr>
      <w:r>
        <w:separator/>
      </w:r>
    </w:p>
  </w:footnote>
  <w:footnote w:type="continuationSeparator" w:id="1">
    <w:p w:rsidR="006F6C13" w:rsidRDefault="006F6C13" w:rsidP="00D212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2F8" w:rsidRDefault="00D212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8407"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2F8" w:rsidRDefault="00D212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8408"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2F8" w:rsidRDefault="00D212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8406"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325302"/>
    <w:rsid w:val="00325302"/>
    <w:rsid w:val="006F6C13"/>
    <w:rsid w:val="00D212F8"/>
    <w:rsid w:val="00EC78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3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12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12F8"/>
  </w:style>
  <w:style w:type="paragraph" w:styleId="Footer">
    <w:name w:val="footer"/>
    <w:basedOn w:val="Normal"/>
    <w:link w:val="FooterChar"/>
    <w:uiPriority w:val="99"/>
    <w:semiHidden/>
    <w:unhideWhenUsed/>
    <w:rsid w:val="00D212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12F8"/>
  </w:style>
</w:styles>
</file>

<file path=word/webSettings.xml><?xml version="1.0" encoding="utf-8"?>
<w:webSettings xmlns:r="http://schemas.openxmlformats.org/officeDocument/2006/relationships" xmlns:w="http://schemas.openxmlformats.org/wordprocessingml/2006/main">
  <w:divs>
    <w:div w:id="14925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2026-05-20T05:50:00Z</dcterms:created>
  <dcterms:modified xsi:type="dcterms:W3CDTF">2026-05-20T06:05:00Z</dcterms:modified>
</cp:coreProperties>
</file>