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4F8" w:rsidRDefault="000754F8" w:rsidP="000754F8">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0754F8" w:rsidRDefault="000754F8" w:rsidP="000754F8">
      <w:pPr>
        <w:spacing w:before="0" w:beforeAutospacing="0" w:after="0" w:line="276" w:lineRule="auto"/>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0754F8" w:rsidRDefault="000754F8" w:rsidP="000754F8">
      <w:pPr>
        <w:jc w:val="center"/>
        <w:rPr>
          <w:rFonts w:ascii="Times New Roman" w:hAnsi="Times New Roman"/>
          <w:b/>
          <w:sz w:val="32"/>
          <w:szCs w:val="32"/>
        </w:rPr>
      </w:pPr>
      <w:r>
        <w:rPr>
          <w:rFonts w:ascii="Times New Roman" w:hAnsi="Times New Roman"/>
          <w:b/>
          <w:sz w:val="32"/>
          <w:szCs w:val="32"/>
        </w:rPr>
        <w:t>UPSC GS – III</w:t>
      </w:r>
    </w:p>
    <w:p w:rsidR="00F91A0B"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 "Access to affordable, reliable, sustainable and modern energy is the sine qua non to achieve Sustainable Development Goals (SDGs)." Comment on the progress made in India in this regard.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2. Comment on the important changes introduced in respect of the Long-term Capital Gains Tax (LCGT) and Dividend Distribution Tax (DDT) in the Union Budget for 2018-2019.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3. What do you mean by Minimum Support Price (MSP)? How will MSP rescue the farmers from the low income trap?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4. Examine the role of supermarkets in supply chain management of fruits, vegetables and food items. How do they eliminate number of intermediaries?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5. Discuss the work of 'Bose-Einstein Statistics' done by Prof. Satyendra Nath Bose and show how it revolutionized the field of Physics.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6. What are the impediments in disposing the huge quantities of discarded solid wastes which are continuously being generated? How do we remove safely the toxic wastes that have been accumulating in our habitable environment?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7. What is wetland? Explain the Ramsar concept of 'wise use' in the context of wetland conservation. Cite two examples of Ramsar sites from India.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8. Sikkim is the first 'Organic State' in India. What are the ecological and economical benefits of Organic State?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9. The China-Pakistan Economic Corridor (CPEC) is viewed as a cardinal subset of China's larger 'One Belt One Road' initiative. Give a brief description of CPEC and enumerate the reasons why India has distanced itself from the same.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10. Left Wing Extremism (LWE) is showing a downward trend, but still affects many parts of the country. Briefly explain the Government of India's approach to counter the challenges posed by LWE. (Answer in 150 words)</w:t>
      </w:r>
    </w:p>
    <w:p w:rsidR="000754F8" w:rsidRPr="00EE75C5" w:rsidRDefault="00EE75C5">
      <w:pPr>
        <w:rPr>
          <w:rFonts w:ascii="Times New Roman" w:hAnsi="Times New Roman"/>
          <w:sz w:val="25"/>
          <w:szCs w:val="25"/>
        </w:rPr>
      </w:pPr>
      <w:r w:rsidRPr="00EE75C5">
        <w:rPr>
          <w:rFonts w:ascii="Times New Roman" w:hAnsi="Times New Roman"/>
          <w:sz w:val="25"/>
          <w:szCs w:val="25"/>
        </w:rPr>
        <w:lastRenderedPageBreak/>
        <w:t>Q</w:t>
      </w:r>
      <w:r w:rsidR="000754F8" w:rsidRPr="00EE75C5">
        <w:rPr>
          <w:rFonts w:ascii="Times New Roman" w:hAnsi="Times New Roman"/>
          <w:sz w:val="25"/>
          <w:szCs w:val="25"/>
        </w:rPr>
        <w:t>11. How are the principles followed by the NITI Aayog different from those followed by the erstwhile Planning Commission in India? (Answer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12. How would the recent phenomena of protectionism and currency manipulations in world trade affect macroeconomic stability of India? (Answer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13. Assess the role of National Horticulture Mission (NHM) in boosting the production, productivity and income of horticulture farms. How far has it succeeded in increasing the income of farmers? (Answer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14. How has the emphasis on certain crops brought about changes in cropping patterns in recent past? Elaborate the emphasis on millets production and consumption.(Answer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15. Why is there so much activity in the field of biotechnology in our country? How has this activity benefitted the field of biopharma? (Answer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16. With growing energy needs should India keep on expanding its nuclear energy programme? Discuss the facts and fears associated with nuclear energу. (Answer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17. How does biodiversity vary in India? How is the Biological Diversity Act, 2002 helpful in conservation of flora and fauna? (Answer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 xml:space="preserve">18. </w:t>
      </w:r>
      <w:r w:rsidRPr="00EE75C5">
        <w:rPr>
          <w:rFonts w:ascii="Times New Roman" w:hAnsi="Times New Roman"/>
          <w:sz w:val="25"/>
          <w:szCs w:val="25"/>
        </w:rPr>
        <w:t>Describe various meas</w:t>
      </w:r>
      <w:r w:rsidR="000754F8" w:rsidRPr="00EE75C5">
        <w:rPr>
          <w:rFonts w:ascii="Times New Roman" w:hAnsi="Times New Roman"/>
          <w:sz w:val="25"/>
          <w:szCs w:val="25"/>
        </w:rPr>
        <w:t>ures taken in India for Disaster Risk Reduction (DRR) before and after signing 'Sendai Framework for DRR (2015-2030)'. How is this framework different from Hyogo Framework for Action, 2005? (Answer in 250 words)</w:t>
      </w:r>
    </w:p>
    <w:p w:rsidR="000754F8" w:rsidRPr="00EE75C5" w:rsidRDefault="00EE75C5">
      <w:pPr>
        <w:rPr>
          <w:rFonts w:ascii="Times New Roman" w:hAnsi="Times New Roman"/>
          <w:sz w:val="25"/>
          <w:szCs w:val="25"/>
        </w:rPr>
      </w:pPr>
      <w:r w:rsidRPr="00EE75C5">
        <w:rPr>
          <w:rFonts w:ascii="Times New Roman" w:hAnsi="Times New Roman"/>
          <w:sz w:val="25"/>
          <w:szCs w:val="25"/>
        </w:rPr>
        <w:t>Q</w:t>
      </w:r>
      <w:r w:rsidR="000754F8" w:rsidRPr="00EE75C5">
        <w:rPr>
          <w:rFonts w:ascii="Times New Roman" w:hAnsi="Times New Roman"/>
          <w:sz w:val="25"/>
          <w:szCs w:val="25"/>
        </w:rPr>
        <w:t xml:space="preserve">19. </w:t>
      </w:r>
      <w:r w:rsidRPr="00EE75C5">
        <w:rPr>
          <w:rFonts w:ascii="Times New Roman" w:hAnsi="Times New Roman"/>
          <w:sz w:val="25"/>
          <w:szCs w:val="25"/>
        </w:rPr>
        <w:t>Data security has assumed significant importance in the digitized world due to rising cyber crimes. The Justice B. N. Sri krishna Committee Report addresses  issues related to data security. What in your view, are the strengthens and weaknesses of the Report relating to protection of personal data in cyber space?</w:t>
      </w:r>
    </w:p>
    <w:p w:rsidR="00EE75C5" w:rsidRPr="00EE75C5" w:rsidRDefault="00EE75C5">
      <w:pPr>
        <w:rPr>
          <w:rFonts w:ascii="Times New Roman" w:hAnsi="Times New Roman"/>
          <w:sz w:val="25"/>
          <w:szCs w:val="25"/>
        </w:rPr>
      </w:pPr>
      <w:r w:rsidRPr="00EE75C5">
        <w:rPr>
          <w:rFonts w:ascii="Times New Roman" w:hAnsi="Times New Roman"/>
          <w:sz w:val="25"/>
          <w:szCs w:val="25"/>
        </w:rPr>
        <w:t>Q20. India's proximity to two of the world's biggest illicit opium-growing states has enhanced her internal security concerns. Explain the linkages between drug trafficking and other illicit activities such as gunrunning, money laundering and human trafficking. What counter-measures should be taken to prevent the same? (Answer in 250 words)</w:t>
      </w:r>
    </w:p>
    <w:p w:rsidR="00EE75C5" w:rsidRPr="00EE75C5" w:rsidRDefault="00EE75C5">
      <w:pPr>
        <w:rPr>
          <w:rFonts w:ascii="Times New Roman" w:hAnsi="Times New Roman"/>
          <w:sz w:val="28"/>
          <w:szCs w:val="28"/>
        </w:rPr>
      </w:pPr>
    </w:p>
    <w:sectPr w:rsidR="00EE75C5" w:rsidRPr="00EE75C5" w:rsidSect="00EE75C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499" w:rsidRDefault="00390499" w:rsidP="00EE75C5">
      <w:pPr>
        <w:spacing w:before="0" w:after="0" w:line="240" w:lineRule="auto"/>
      </w:pPr>
      <w:r>
        <w:separator/>
      </w:r>
    </w:p>
  </w:endnote>
  <w:endnote w:type="continuationSeparator" w:id="1">
    <w:p w:rsidR="00390499" w:rsidRDefault="00390499" w:rsidP="00EE75C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C5" w:rsidRDefault="00EE75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C5" w:rsidRDefault="00EE75C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C5" w:rsidRDefault="00EE75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499" w:rsidRDefault="00390499" w:rsidP="00EE75C5">
      <w:pPr>
        <w:spacing w:before="0" w:after="0" w:line="240" w:lineRule="auto"/>
      </w:pPr>
      <w:r>
        <w:separator/>
      </w:r>
    </w:p>
  </w:footnote>
  <w:footnote w:type="continuationSeparator" w:id="1">
    <w:p w:rsidR="00390499" w:rsidRDefault="00390499" w:rsidP="00EE75C5">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C5" w:rsidRDefault="00EE75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47891"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C5" w:rsidRDefault="00EE75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47892"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C5" w:rsidRDefault="00EE75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47890"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0754F8"/>
    <w:rsid w:val="000754F8"/>
    <w:rsid w:val="00390499"/>
    <w:rsid w:val="00EE75C5"/>
    <w:rsid w:val="00F91A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4F8"/>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E75C5"/>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EE75C5"/>
    <w:rPr>
      <w:rFonts w:ascii="Calibri" w:eastAsia="Times New Roman" w:hAnsi="Calibri" w:cs="Times New Roman"/>
    </w:rPr>
  </w:style>
  <w:style w:type="paragraph" w:styleId="Footer">
    <w:name w:val="footer"/>
    <w:basedOn w:val="Normal"/>
    <w:link w:val="FooterChar"/>
    <w:uiPriority w:val="99"/>
    <w:semiHidden/>
    <w:unhideWhenUsed/>
    <w:rsid w:val="00EE75C5"/>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EE75C5"/>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57662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2026-06-01T05:46:00Z</dcterms:created>
  <dcterms:modified xsi:type="dcterms:W3CDTF">2026-06-01T06:01:00Z</dcterms:modified>
</cp:coreProperties>
</file>