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45" w:rsidRDefault="00FF4045" w:rsidP="00FF4045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FF4045" w:rsidRDefault="00FF4045" w:rsidP="00FF4045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PLOT NO.07, JAGBANI BUILDING, SEC-25D, CHANDIGARH, 98724-54514</w:t>
      </w:r>
    </w:p>
    <w:p w:rsidR="00BE6077" w:rsidRPr="00385FA8" w:rsidRDefault="00FF4045" w:rsidP="0038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FA8">
        <w:rPr>
          <w:rFonts w:ascii="Times New Roman" w:hAnsi="Times New Roman" w:cs="Times New Roman"/>
          <w:b/>
          <w:sz w:val="28"/>
          <w:szCs w:val="28"/>
        </w:rPr>
        <w:t>UPSC GS – I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1. Early Buddhist Stupa-art, while depicting folk motifs and narratives successfully expounds Buddhist ideals. Elucidate.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2. Krishnadeva Raya, the King of Vijayanagar, was not only an accomplished scholar himself but was also a great patron of learning and literature. Discuss.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 xml:space="preserve">3. Explain how the Uprising of 1857 constitutes an important watershed in the evolution of British policies towards colonial India. 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4. Discuss the role of women in the freedom struggle especially during the Gandhian phase.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5. Highlight the differences in the approach of Subhash Chandra Bose and Mahatma Gandhi in the struggle for freedom.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6. Has the formation of linguistic States strengthened the cause of Indian Unity?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7. The anti-colonial struggles in West Africa were led by the new elite of Western-educated Africans. Examine.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8. To what extent globalization has influenced the core of cultural diversity in India? Explain.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9. "An essential condition to eradicate poverty is to liberate the poor from the process of deprivation.” Substantiate this statement with suitable examples.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10. Why are the tribals in India referred to as ‘the Scheduled Tribes’? Indicate the major provisions enshrined in the Constitution of India for their upliftment.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11. With a brief background of quality of urban life in India, introduce the objectives and strategy of the 'Smart City Programme'.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="00FF4045" w:rsidRPr="00385FA8">
        <w:rPr>
          <w:rFonts w:ascii="Times New Roman" w:hAnsi="Times New Roman" w:cs="Times New Roman"/>
          <w:sz w:val="28"/>
          <w:szCs w:val="28"/>
        </w:rPr>
        <w:t>12. What is the basis of regionalism? Is it that unequal distribution of benefits of development on regional basis eventually promotes regionalism? Substantiate your answer.</w:t>
      </w:r>
    </w:p>
    <w:p w:rsidR="00FF4045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Q13. Discuss the concept of air mass and explain its role in macro-climatic changes.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Q14. "The Himalayas are highly prone to landslides." Discuss the causes and suggest suitable measures of mitigation.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Q15. The effective management of land and water resources will drastically reduce the human miseries. Explain.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Q16. South China Sea has assumed great geopolitical significance in the present context. Comment.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Q17. Major citics of India arc becoming more vulncrablc to flood conditions. Discuss.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Q18. Present an account of the Indus Water Treaty and examine its ecological, economic and political implications in the context of changing bilateral relations.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Q19. Enumerate the problems and prospects of inland water transport in India.</w:t>
      </w:r>
    </w:p>
    <w:p w:rsidR="00385FA8" w:rsidRPr="00385FA8" w:rsidRDefault="00385FA8">
      <w:pPr>
        <w:rPr>
          <w:rFonts w:ascii="Times New Roman" w:hAnsi="Times New Roman" w:cs="Times New Roman"/>
          <w:sz w:val="28"/>
          <w:szCs w:val="28"/>
        </w:rPr>
      </w:pPr>
      <w:r w:rsidRPr="00385FA8">
        <w:rPr>
          <w:rFonts w:ascii="Times New Roman" w:hAnsi="Times New Roman" w:cs="Times New Roman"/>
          <w:sz w:val="28"/>
          <w:szCs w:val="28"/>
        </w:rPr>
        <w:t>Q20. In what way micro-watershed development projects help in water conservation in drought-prone and semi-arid regions of India?</w:t>
      </w:r>
    </w:p>
    <w:p w:rsidR="00385FA8" w:rsidRPr="00FF4045" w:rsidRDefault="00385FA8">
      <w:pPr>
        <w:rPr>
          <w:b/>
        </w:rPr>
      </w:pPr>
    </w:p>
    <w:sectPr w:rsidR="00385FA8" w:rsidRPr="00FF4045" w:rsidSect="00385F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10C" w:rsidRDefault="00FA510C" w:rsidP="00385FA8">
      <w:pPr>
        <w:spacing w:after="0" w:line="240" w:lineRule="auto"/>
      </w:pPr>
      <w:r>
        <w:separator/>
      </w:r>
    </w:p>
  </w:endnote>
  <w:endnote w:type="continuationSeparator" w:id="1">
    <w:p w:rsidR="00FA510C" w:rsidRDefault="00FA510C" w:rsidP="0038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10C" w:rsidRDefault="00FA510C" w:rsidP="00385FA8">
      <w:pPr>
        <w:spacing w:after="0" w:line="240" w:lineRule="auto"/>
      </w:pPr>
      <w:r>
        <w:separator/>
      </w:r>
    </w:p>
  </w:footnote>
  <w:footnote w:type="continuationSeparator" w:id="1">
    <w:p w:rsidR="00FA510C" w:rsidRDefault="00FA510C" w:rsidP="00385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51313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51314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FA8" w:rsidRDefault="00385FA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51312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F4045"/>
    <w:rsid w:val="00385FA8"/>
    <w:rsid w:val="00BE6077"/>
    <w:rsid w:val="00FA510C"/>
    <w:rsid w:val="00FF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5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FA8"/>
  </w:style>
  <w:style w:type="paragraph" w:styleId="Footer">
    <w:name w:val="footer"/>
    <w:basedOn w:val="Normal"/>
    <w:link w:val="FooterChar"/>
    <w:uiPriority w:val="99"/>
    <w:semiHidden/>
    <w:unhideWhenUsed/>
    <w:rsid w:val="00385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5F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2026-06-01T07:30:00Z</dcterms:created>
  <dcterms:modified xsi:type="dcterms:W3CDTF">2026-06-01T07:44:00Z</dcterms:modified>
</cp:coreProperties>
</file>